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1B" w:rsidRPr="0059010A" w:rsidRDefault="00A97A1B" w:rsidP="00A97A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59010A">
        <w:rPr>
          <w:rFonts w:ascii="Arial" w:hAnsi="Arial" w:cs="Arial"/>
          <w:color w:val="000000" w:themeColor="text1"/>
          <w:sz w:val="19"/>
          <w:szCs w:val="19"/>
        </w:rPr>
        <w:t>Village of Deposit Planning Bd. Mtg.</w:t>
      </w:r>
    </w:p>
    <w:p w:rsidR="00A97A1B" w:rsidRPr="0059010A" w:rsidRDefault="009027D2" w:rsidP="00A97A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Febr</w:t>
      </w:r>
      <w:r w:rsidR="00E16DA1">
        <w:rPr>
          <w:rFonts w:ascii="Arial" w:hAnsi="Arial" w:cs="Arial"/>
          <w:color w:val="000000" w:themeColor="text1"/>
          <w:sz w:val="19"/>
          <w:szCs w:val="19"/>
        </w:rPr>
        <w:t>uary</w:t>
      </w:r>
      <w:r w:rsidR="006E50EC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933619">
        <w:rPr>
          <w:rFonts w:ascii="Arial" w:hAnsi="Arial" w:cs="Arial"/>
          <w:color w:val="000000" w:themeColor="text1"/>
          <w:sz w:val="19"/>
          <w:szCs w:val="19"/>
        </w:rPr>
        <w:t>1</w:t>
      </w:r>
      <w:r>
        <w:rPr>
          <w:rFonts w:ascii="Arial" w:hAnsi="Arial" w:cs="Arial"/>
          <w:color w:val="000000" w:themeColor="text1"/>
          <w:sz w:val="19"/>
          <w:szCs w:val="19"/>
        </w:rPr>
        <w:t>5</w:t>
      </w:r>
      <w:r w:rsidR="006E50EC">
        <w:rPr>
          <w:rFonts w:ascii="Arial" w:hAnsi="Arial" w:cs="Arial"/>
          <w:color w:val="000000" w:themeColor="text1"/>
          <w:sz w:val="19"/>
          <w:szCs w:val="19"/>
        </w:rPr>
        <w:t>, 202</w:t>
      </w:r>
      <w:r w:rsidR="00E16DA1">
        <w:rPr>
          <w:rFonts w:ascii="Arial" w:hAnsi="Arial" w:cs="Arial"/>
          <w:color w:val="000000" w:themeColor="text1"/>
          <w:sz w:val="19"/>
          <w:szCs w:val="19"/>
        </w:rPr>
        <w:t>2</w:t>
      </w:r>
    </w:p>
    <w:p w:rsidR="00A97A1B" w:rsidRPr="0059010A" w:rsidRDefault="00A97A1B" w:rsidP="00A97A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59010A">
        <w:rPr>
          <w:rFonts w:ascii="Arial" w:hAnsi="Arial" w:cs="Arial"/>
          <w:color w:val="000000" w:themeColor="text1"/>
          <w:sz w:val="19"/>
          <w:szCs w:val="19"/>
        </w:rPr>
        <w:t> </w:t>
      </w:r>
    </w:p>
    <w:p w:rsidR="00A97A1B" w:rsidRPr="0059010A" w:rsidRDefault="00A97A1B" w:rsidP="00A97A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9010A">
        <w:rPr>
          <w:rFonts w:ascii="Times New Roman" w:hAnsi="Times New Roman" w:cs="Times New Roman"/>
          <w:color w:val="000000" w:themeColor="text1"/>
        </w:rPr>
        <w:t>Attendees:  Sarah Evans, Shelly Johnson</w:t>
      </w:r>
      <w:r w:rsidR="005E756C">
        <w:rPr>
          <w:rFonts w:ascii="Times New Roman" w:hAnsi="Times New Roman" w:cs="Times New Roman"/>
          <w:color w:val="000000" w:themeColor="text1"/>
        </w:rPr>
        <w:t>-Bennett</w:t>
      </w:r>
      <w:r w:rsidRPr="0059010A">
        <w:rPr>
          <w:rFonts w:ascii="Times New Roman" w:hAnsi="Times New Roman" w:cs="Times New Roman"/>
          <w:color w:val="000000" w:themeColor="text1"/>
        </w:rPr>
        <w:t>, Mike Musante, Gail Musante</w:t>
      </w:r>
      <w:r w:rsidR="000E0E42">
        <w:rPr>
          <w:rFonts w:ascii="Times New Roman" w:hAnsi="Times New Roman" w:cs="Times New Roman"/>
          <w:color w:val="000000" w:themeColor="text1"/>
        </w:rPr>
        <w:t xml:space="preserve">, </w:t>
      </w:r>
      <w:r w:rsidR="00E53A0E">
        <w:rPr>
          <w:rFonts w:ascii="Times New Roman" w:hAnsi="Times New Roman" w:cs="Times New Roman"/>
          <w:color w:val="000000" w:themeColor="text1"/>
        </w:rPr>
        <w:t>Peter Carson</w:t>
      </w:r>
      <w:r w:rsidR="00957410">
        <w:rPr>
          <w:rFonts w:ascii="Times New Roman" w:hAnsi="Times New Roman" w:cs="Times New Roman"/>
          <w:color w:val="000000" w:themeColor="text1"/>
        </w:rPr>
        <w:t xml:space="preserve">, </w:t>
      </w:r>
      <w:r w:rsidR="00FD2FE3">
        <w:rPr>
          <w:rFonts w:ascii="Times New Roman" w:hAnsi="Times New Roman" w:cs="Times New Roman"/>
          <w:color w:val="000000" w:themeColor="text1"/>
        </w:rPr>
        <w:t xml:space="preserve">and </w:t>
      </w:r>
      <w:r w:rsidR="00264C9A" w:rsidRPr="00264C9A">
        <w:rPr>
          <w:rFonts w:ascii="Times New Roman" w:hAnsi="Times New Roman" w:cs="Times New Roman"/>
          <w:color w:val="000000" w:themeColor="text1"/>
        </w:rPr>
        <w:t>John O’Connor</w:t>
      </w:r>
      <w:r w:rsidR="00264C9A">
        <w:rPr>
          <w:rFonts w:ascii="Times New Roman" w:hAnsi="Times New Roman" w:cs="Times New Roman"/>
          <w:color w:val="000000" w:themeColor="text1"/>
        </w:rPr>
        <w:t xml:space="preserve"> </w:t>
      </w:r>
      <w:r w:rsidR="00E954CC">
        <w:rPr>
          <w:rFonts w:ascii="Times New Roman" w:hAnsi="Times New Roman" w:cs="Times New Roman"/>
          <w:color w:val="000000" w:themeColor="text1"/>
        </w:rPr>
        <w:t>were</w:t>
      </w:r>
      <w:r w:rsidR="00264C9A">
        <w:rPr>
          <w:rFonts w:ascii="Times New Roman" w:hAnsi="Times New Roman" w:cs="Times New Roman"/>
          <w:color w:val="000000" w:themeColor="text1"/>
        </w:rPr>
        <w:t xml:space="preserve"> present</w:t>
      </w:r>
      <w:r w:rsidR="00E954CC">
        <w:rPr>
          <w:rFonts w:ascii="Times New Roman" w:hAnsi="Times New Roman" w:cs="Times New Roman"/>
          <w:color w:val="000000" w:themeColor="text1"/>
        </w:rPr>
        <w:t xml:space="preserve"> from the board</w:t>
      </w:r>
      <w:r w:rsidR="00264C9A">
        <w:rPr>
          <w:rFonts w:ascii="Times New Roman" w:hAnsi="Times New Roman" w:cs="Times New Roman"/>
          <w:color w:val="000000" w:themeColor="text1"/>
        </w:rPr>
        <w:t xml:space="preserve">. </w:t>
      </w:r>
      <w:r w:rsidR="00AB5AA8">
        <w:rPr>
          <w:rFonts w:ascii="Times New Roman" w:hAnsi="Times New Roman" w:cs="Times New Roman"/>
          <w:color w:val="000000" w:themeColor="text1"/>
        </w:rPr>
        <w:t xml:space="preserve">Joe McQuade </w:t>
      </w:r>
      <w:r w:rsidR="00916D8F">
        <w:rPr>
          <w:rFonts w:ascii="Times New Roman" w:hAnsi="Times New Roman" w:cs="Times New Roman"/>
          <w:color w:val="000000" w:themeColor="text1"/>
        </w:rPr>
        <w:t>has resigned</w:t>
      </w:r>
      <w:r w:rsidR="00AB5AA8">
        <w:rPr>
          <w:rFonts w:ascii="Times New Roman" w:hAnsi="Times New Roman" w:cs="Times New Roman"/>
          <w:color w:val="000000" w:themeColor="text1"/>
        </w:rPr>
        <w:t xml:space="preserve">. Jim Durning, </w:t>
      </w:r>
      <w:r w:rsidR="00507061">
        <w:rPr>
          <w:rFonts w:ascii="Times New Roman" w:hAnsi="Times New Roman" w:cs="Times New Roman"/>
          <w:color w:val="000000" w:themeColor="text1"/>
        </w:rPr>
        <w:t>Br</w:t>
      </w:r>
      <w:r w:rsidR="004B1D3F">
        <w:rPr>
          <w:rFonts w:ascii="Times New Roman" w:hAnsi="Times New Roman" w:cs="Times New Roman"/>
          <w:color w:val="000000" w:themeColor="text1"/>
        </w:rPr>
        <w:t>i</w:t>
      </w:r>
      <w:r w:rsidR="00507061">
        <w:rPr>
          <w:rFonts w:ascii="Times New Roman" w:hAnsi="Times New Roman" w:cs="Times New Roman"/>
          <w:color w:val="000000" w:themeColor="text1"/>
        </w:rPr>
        <w:t>an</w:t>
      </w:r>
      <w:r w:rsidR="00FB2071">
        <w:rPr>
          <w:rFonts w:ascii="Times New Roman" w:hAnsi="Times New Roman" w:cs="Times New Roman"/>
          <w:color w:val="000000" w:themeColor="text1"/>
        </w:rPr>
        <w:t xml:space="preserve"> </w:t>
      </w:r>
      <w:r w:rsidR="004B1D3F">
        <w:rPr>
          <w:rFonts w:ascii="Times New Roman" w:hAnsi="Times New Roman" w:cs="Times New Roman"/>
          <w:color w:val="000000" w:themeColor="text1"/>
        </w:rPr>
        <w:t>Riter</w:t>
      </w:r>
      <w:r w:rsidR="00507061">
        <w:rPr>
          <w:rFonts w:ascii="Times New Roman" w:hAnsi="Times New Roman" w:cs="Times New Roman"/>
          <w:color w:val="000000" w:themeColor="text1"/>
        </w:rPr>
        <w:t xml:space="preserve">, </w:t>
      </w:r>
      <w:r w:rsidR="00916D8F">
        <w:rPr>
          <w:rFonts w:ascii="Times New Roman" w:hAnsi="Times New Roman" w:cs="Times New Roman"/>
          <w:color w:val="000000" w:themeColor="text1"/>
        </w:rPr>
        <w:t>Francesco</w:t>
      </w:r>
      <w:r w:rsidR="00547735">
        <w:rPr>
          <w:rFonts w:ascii="Times New Roman" w:hAnsi="Times New Roman" w:cs="Times New Roman"/>
          <w:color w:val="000000" w:themeColor="text1"/>
        </w:rPr>
        <w:t xml:space="preserve"> Grigoli</w:t>
      </w:r>
      <w:r w:rsidR="00916D8F">
        <w:rPr>
          <w:rFonts w:ascii="Times New Roman" w:hAnsi="Times New Roman" w:cs="Times New Roman"/>
          <w:color w:val="000000" w:themeColor="text1"/>
        </w:rPr>
        <w:t xml:space="preserve">, Alex </w:t>
      </w:r>
      <w:r w:rsidR="00507061">
        <w:rPr>
          <w:rFonts w:ascii="Times New Roman" w:hAnsi="Times New Roman" w:cs="Times New Roman"/>
          <w:color w:val="000000" w:themeColor="text1"/>
        </w:rPr>
        <w:t>Urda</w:t>
      </w:r>
      <w:r w:rsidR="00536E25">
        <w:rPr>
          <w:rFonts w:ascii="Times New Roman" w:hAnsi="Times New Roman" w:cs="Times New Roman"/>
          <w:color w:val="000000" w:themeColor="text1"/>
        </w:rPr>
        <w:t xml:space="preserve">, </w:t>
      </w:r>
      <w:r w:rsidR="00916D8F">
        <w:rPr>
          <w:rFonts w:ascii="Times New Roman" w:hAnsi="Times New Roman" w:cs="Times New Roman"/>
          <w:color w:val="000000" w:themeColor="text1"/>
        </w:rPr>
        <w:t>engineer</w:t>
      </w:r>
      <w:r w:rsidR="00547735">
        <w:rPr>
          <w:rFonts w:ascii="Times New Roman" w:hAnsi="Times New Roman" w:cs="Times New Roman"/>
          <w:color w:val="000000" w:themeColor="text1"/>
        </w:rPr>
        <w:t xml:space="preserve"> from </w:t>
      </w:r>
      <w:r w:rsidR="00507061">
        <w:rPr>
          <w:rFonts w:ascii="Times New Roman" w:hAnsi="Times New Roman" w:cs="Times New Roman"/>
          <w:color w:val="000000" w:themeColor="text1"/>
        </w:rPr>
        <w:t>Urda</w:t>
      </w:r>
      <w:r w:rsidR="00547735">
        <w:rPr>
          <w:rFonts w:ascii="Times New Roman" w:hAnsi="Times New Roman" w:cs="Times New Roman"/>
          <w:color w:val="000000" w:themeColor="text1"/>
        </w:rPr>
        <w:t xml:space="preserve"> Engineering</w:t>
      </w:r>
      <w:r w:rsidR="00916D8F">
        <w:rPr>
          <w:rFonts w:ascii="Times New Roman" w:hAnsi="Times New Roman" w:cs="Times New Roman"/>
          <w:color w:val="000000" w:themeColor="text1"/>
        </w:rPr>
        <w:t>, and</w:t>
      </w:r>
      <w:r w:rsidR="00547735">
        <w:rPr>
          <w:rFonts w:ascii="Times New Roman" w:hAnsi="Times New Roman" w:cs="Times New Roman"/>
          <w:color w:val="000000" w:themeColor="text1"/>
        </w:rPr>
        <w:t xml:space="preserve"> Kenneth Shields</w:t>
      </w:r>
      <w:r w:rsidR="00507061">
        <w:rPr>
          <w:rFonts w:ascii="Times New Roman" w:hAnsi="Times New Roman" w:cs="Times New Roman"/>
          <w:color w:val="000000" w:themeColor="text1"/>
        </w:rPr>
        <w:t>,</w:t>
      </w:r>
      <w:r w:rsidR="00536E25">
        <w:rPr>
          <w:rFonts w:ascii="Times New Roman" w:hAnsi="Times New Roman" w:cs="Times New Roman"/>
          <w:color w:val="000000" w:themeColor="text1"/>
        </w:rPr>
        <w:t xml:space="preserve"> </w:t>
      </w:r>
      <w:r w:rsidR="00FB2071">
        <w:rPr>
          <w:rFonts w:ascii="Times New Roman" w:hAnsi="Times New Roman" w:cs="Times New Roman"/>
          <w:color w:val="000000" w:themeColor="text1"/>
        </w:rPr>
        <w:t xml:space="preserve">the </w:t>
      </w:r>
      <w:r w:rsidR="00507061">
        <w:rPr>
          <w:rFonts w:ascii="Times New Roman" w:hAnsi="Times New Roman" w:cs="Times New Roman"/>
          <w:color w:val="000000" w:themeColor="text1"/>
        </w:rPr>
        <w:t xml:space="preserve">land surveyor, </w:t>
      </w:r>
      <w:r w:rsidR="00AB5AA8">
        <w:rPr>
          <w:rFonts w:ascii="Times New Roman" w:hAnsi="Times New Roman" w:cs="Times New Roman"/>
          <w:color w:val="000000" w:themeColor="text1"/>
        </w:rPr>
        <w:t xml:space="preserve">were </w:t>
      </w:r>
      <w:r w:rsidR="00E954CC">
        <w:rPr>
          <w:rFonts w:ascii="Times New Roman" w:hAnsi="Times New Roman" w:cs="Times New Roman"/>
          <w:color w:val="000000" w:themeColor="text1"/>
        </w:rPr>
        <w:t>visitors</w:t>
      </w:r>
      <w:r w:rsidR="00AB5AA8">
        <w:rPr>
          <w:rFonts w:ascii="Times New Roman" w:hAnsi="Times New Roman" w:cs="Times New Roman"/>
          <w:color w:val="000000" w:themeColor="text1"/>
        </w:rPr>
        <w:t xml:space="preserve">. </w:t>
      </w:r>
      <w:r w:rsidRPr="0059010A">
        <w:rPr>
          <w:rFonts w:ascii="Times New Roman" w:hAnsi="Times New Roman" w:cs="Times New Roman"/>
          <w:color w:val="000000" w:themeColor="text1"/>
        </w:rPr>
        <w:t>Mtg.</w:t>
      </w:r>
      <w:r w:rsidR="00E954CC">
        <w:rPr>
          <w:rFonts w:ascii="Times New Roman" w:hAnsi="Times New Roman" w:cs="Times New Roman"/>
          <w:color w:val="000000" w:themeColor="text1"/>
        </w:rPr>
        <w:t xml:space="preserve"> was</w:t>
      </w:r>
      <w:r w:rsidRPr="0059010A">
        <w:rPr>
          <w:rFonts w:ascii="Times New Roman" w:hAnsi="Times New Roman" w:cs="Times New Roman"/>
          <w:color w:val="000000" w:themeColor="text1"/>
        </w:rPr>
        <w:t xml:space="preserve"> called to order at 7:</w:t>
      </w:r>
      <w:r w:rsidR="005A3260">
        <w:rPr>
          <w:rFonts w:ascii="Times New Roman" w:hAnsi="Times New Roman" w:cs="Times New Roman"/>
          <w:color w:val="000000" w:themeColor="text1"/>
        </w:rPr>
        <w:t>0</w:t>
      </w:r>
      <w:r w:rsidR="00916D8F">
        <w:rPr>
          <w:rFonts w:ascii="Times New Roman" w:hAnsi="Times New Roman" w:cs="Times New Roman"/>
          <w:color w:val="000000" w:themeColor="text1"/>
        </w:rPr>
        <w:t>4</w:t>
      </w:r>
      <w:r w:rsidRPr="0059010A">
        <w:rPr>
          <w:rFonts w:ascii="Times New Roman" w:hAnsi="Times New Roman" w:cs="Times New Roman"/>
          <w:color w:val="000000" w:themeColor="text1"/>
        </w:rPr>
        <w:t xml:space="preserve"> pm by Sarah Evans. She declared a quorum</w:t>
      </w:r>
      <w:r w:rsidR="00782928">
        <w:rPr>
          <w:rFonts w:ascii="Times New Roman" w:hAnsi="Times New Roman" w:cs="Times New Roman"/>
          <w:color w:val="000000" w:themeColor="text1"/>
        </w:rPr>
        <w:t>.</w:t>
      </w:r>
      <w:r w:rsidR="002A710F">
        <w:rPr>
          <w:rFonts w:ascii="Times New Roman" w:hAnsi="Times New Roman" w:cs="Times New Roman"/>
          <w:color w:val="000000" w:themeColor="text1"/>
        </w:rPr>
        <w:t xml:space="preserve"> </w:t>
      </w:r>
      <w:r w:rsidR="005B13E2">
        <w:rPr>
          <w:rFonts w:ascii="Times New Roman" w:hAnsi="Times New Roman" w:cs="Times New Roman"/>
          <w:color w:val="000000" w:themeColor="text1"/>
        </w:rPr>
        <w:t xml:space="preserve"> </w:t>
      </w:r>
    </w:p>
    <w:p w:rsidR="00A97A1B" w:rsidRPr="0059010A" w:rsidRDefault="00A97A1B" w:rsidP="00A97A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A97A1B" w:rsidRPr="0059010A" w:rsidRDefault="00A97A1B" w:rsidP="00A97A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59010A">
        <w:rPr>
          <w:rFonts w:ascii="Times New Roman" w:hAnsi="Times New Roman" w:cs="Times New Roman"/>
          <w:color w:val="000000" w:themeColor="text1"/>
        </w:rPr>
        <w:t> </w:t>
      </w:r>
      <w:r w:rsidRPr="0059010A">
        <w:rPr>
          <w:rFonts w:ascii="Times New Roman" w:hAnsi="Times New Roman" w:cs="Times New Roman"/>
          <w:color w:val="000000" w:themeColor="text1"/>
          <w:u w:val="single" w:color="1A1A1A"/>
        </w:rPr>
        <w:t>Old Business:</w:t>
      </w:r>
      <w:r w:rsidR="00F251E3">
        <w:rPr>
          <w:rFonts w:ascii="Times New Roman" w:hAnsi="Times New Roman" w:cs="Times New Roman"/>
          <w:color w:val="000000" w:themeColor="text1"/>
          <w:u w:val="single" w:color="1A1A1A"/>
        </w:rPr>
        <w:t xml:space="preserve">  </w:t>
      </w:r>
    </w:p>
    <w:p w:rsidR="00D87E60" w:rsidRPr="008D5891" w:rsidRDefault="00A97A1B" w:rsidP="00D87E6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00059A">
        <w:rPr>
          <w:rFonts w:ascii="Times New Roman" w:hAnsi="Times New Roman" w:cs="Times New Roman"/>
          <w:color w:val="000000" w:themeColor="text1"/>
          <w:u w:color="1A1A1A"/>
        </w:rPr>
        <w:t xml:space="preserve">Sarah checked that everyone had read </w:t>
      </w:r>
      <w:r w:rsidR="009F43A4" w:rsidRPr="0000059A">
        <w:rPr>
          <w:rFonts w:ascii="Times New Roman" w:hAnsi="Times New Roman" w:cs="Times New Roman"/>
          <w:color w:val="000000" w:themeColor="text1"/>
          <w:u w:color="1A1A1A"/>
        </w:rPr>
        <w:t xml:space="preserve">the </w:t>
      </w:r>
      <w:r w:rsidRPr="0000059A">
        <w:rPr>
          <w:rFonts w:ascii="Times New Roman" w:hAnsi="Times New Roman" w:cs="Times New Roman"/>
          <w:color w:val="000000" w:themeColor="text1"/>
          <w:u w:color="1A1A1A"/>
        </w:rPr>
        <w:t xml:space="preserve">minutes from </w:t>
      </w:r>
      <w:r w:rsidR="009F43A4" w:rsidRPr="0000059A">
        <w:rPr>
          <w:rFonts w:ascii="Times New Roman" w:hAnsi="Times New Roman" w:cs="Times New Roman"/>
          <w:color w:val="000000" w:themeColor="text1"/>
          <w:u w:color="1A1A1A"/>
        </w:rPr>
        <w:t>the</w:t>
      </w:r>
      <w:r w:rsidR="00AB5AA8" w:rsidRPr="0000059A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="00916D8F">
        <w:rPr>
          <w:rFonts w:ascii="Times New Roman" w:hAnsi="Times New Roman" w:cs="Times New Roman"/>
          <w:color w:val="000000" w:themeColor="text1"/>
          <w:u w:color="1A1A1A"/>
        </w:rPr>
        <w:t>January</w:t>
      </w:r>
      <w:r w:rsidRPr="0000059A">
        <w:rPr>
          <w:rFonts w:ascii="Times New Roman" w:hAnsi="Times New Roman" w:cs="Times New Roman"/>
          <w:color w:val="000000" w:themeColor="text1"/>
          <w:u w:color="1A1A1A"/>
        </w:rPr>
        <w:t xml:space="preserve"> meet</w:t>
      </w:r>
      <w:r w:rsidR="00E6234E" w:rsidRPr="0000059A">
        <w:rPr>
          <w:rFonts w:ascii="Times New Roman" w:hAnsi="Times New Roman" w:cs="Times New Roman"/>
          <w:color w:val="000000" w:themeColor="text1"/>
          <w:u w:color="1A1A1A"/>
        </w:rPr>
        <w:t>ing</w:t>
      </w:r>
      <w:r w:rsidR="009F43A4" w:rsidRPr="0000059A">
        <w:rPr>
          <w:rFonts w:ascii="Times New Roman" w:hAnsi="Times New Roman" w:cs="Times New Roman"/>
          <w:color w:val="000000" w:themeColor="text1"/>
          <w:u w:color="1A1A1A"/>
        </w:rPr>
        <w:t>.</w:t>
      </w:r>
      <w:r w:rsidR="000E0E42" w:rsidRPr="0000059A">
        <w:rPr>
          <w:rFonts w:ascii="Times New Roman" w:hAnsi="Times New Roman" w:cs="Times New Roman"/>
          <w:color w:val="FF0000"/>
          <w:u w:color="1A1A1A"/>
        </w:rPr>
        <w:t xml:space="preserve"> </w:t>
      </w:r>
      <w:r w:rsidR="00916D8F">
        <w:rPr>
          <w:rFonts w:ascii="Times New Roman" w:hAnsi="Times New Roman" w:cs="Times New Roman"/>
          <w:color w:val="000000" w:themeColor="text1"/>
          <w:u w:color="1A1A1A"/>
        </w:rPr>
        <w:t>John made the motion to accept, Peter seconded, all approved.</w:t>
      </w:r>
    </w:p>
    <w:p w:rsidR="008D5891" w:rsidRPr="00916D8F" w:rsidRDefault="00916D8F" w:rsidP="008D589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916D8F">
        <w:rPr>
          <w:rFonts w:ascii="Times New Roman" w:hAnsi="Times New Roman" w:cs="Times New Roman"/>
          <w:color w:val="000000" w:themeColor="text1"/>
          <w:u w:color="1A1A1A"/>
        </w:rPr>
        <w:t xml:space="preserve">John O’Connor is now a voting member; </w:t>
      </w:r>
      <w:r w:rsidR="009912F3">
        <w:rPr>
          <w:rFonts w:ascii="Times New Roman" w:hAnsi="Times New Roman" w:cs="Times New Roman"/>
          <w:color w:val="000000" w:themeColor="text1"/>
          <w:u w:color="1A1A1A"/>
        </w:rPr>
        <w:t>Brian Riter</w:t>
      </w:r>
      <w:r w:rsidRPr="00916D8F">
        <w:rPr>
          <w:rFonts w:ascii="Times New Roman" w:hAnsi="Times New Roman" w:cs="Times New Roman"/>
          <w:color w:val="000000" w:themeColor="text1"/>
          <w:u w:color="1A1A1A"/>
        </w:rPr>
        <w:t xml:space="preserve"> is considering joining the board</w:t>
      </w:r>
      <w:r w:rsidR="003D715C">
        <w:rPr>
          <w:rFonts w:ascii="Times New Roman" w:hAnsi="Times New Roman" w:cs="Times New Roman"/>
          <w:color w:val="000000" w:themeColor="text1"/>
          <w:u w:color="1A1A1A"/>
        </w:rPr>
        <w:t>.</w:t>
      </w:r>
      <w:r w:rsidR="00B973B5" w:rsidRPr="00916D8F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</w:p>
    <w:p w:rsidR="00916D8F" w:rsidRPr="00916D8F" w:rsidRDefault="00916D8F" w:rsidP="009912F3">
      <w:pPr>
        <w:pStyle w:val="ListParagraph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</w:p>
    <w:p w:rsidR="00BC3313" w:rsidRPr="007C198D" w:rsidRDefault="006B726C" w:rsidP="00AE2935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7C198D">
        <w:rPr>
          <w:rFonts w:ascii="Times New Roman" w:hAnsi="Times New Roman" w:cs="Times New Roman"/>
          <w:color w:val="000000" w:themeColor="text1"/>
          <w:u w:val="single"/>
        </w:rPr>
        <w:t>New Business:</w:t>
      </w:r>
    </w:p>
    <w:p w:rsidR="00BC3313" w:rsidRDefault="002042C4" w:rsidP="00916D8F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board reviewed an a</w:t>
      </w:r>
      <w:r w:rsidR="00B973B5">
        <w:rPr>
          <w:rFonts w:ascii="Times New Roman" w:hAnsi="Times New Roman" w:cs="Times New Roman"/>
          <w:color w:val="000000" w:themeColor="text1"/>
        </w:rPr>
        <w:t xml:space="preserve">pplication for </w:t>
      </w:r>
      <w:r w:rsidR="00547735">
        <w:rPr>
          <w:rFonts w:ascii="Times New Roman" w:hAnsi="Times New Roman" w:cs="Times New Roman"/>
          <w:color w:val="000000" w:themeColor="text1"/>
        </w:rPr>
        <w:t xml:space="preserve">a </w:t>
      </w:r>
      <w:r w:rsidR="003C11D9">
        <w:rPr>
          <w:rFonts w:ascii="Times New Roman" w:hAnsi="Times New Roman" w:cs="Times New Roman"/>
          <w:color w:val="000000" w:themeColor="text1"/>
        </w:rPr>
        <w:t xml:space="preserve">land </w:t>
      </w:r>
      <w:r w:rsidR="00547735">
        <w:rPr>
          <w:rFonts w:ascii="Times New Roman" w:hAnsi="Times New Roman" w:cs="Times New Roman"/>
          <w:color w:val="000000" w:themeColor="text1"/>
        </w:rPr>
        <w:t>subdivision</w:t>
      </w:r>
      <w:r w:rsidR="003C11D9">
        <w:rPr>
          <w:rFonts w:ascii="Times New Roman" w:hAnsi="Times New Roman" w:cs="Times New Roman"/>
          <w:color w:val="000000" w:themeColor="text1"/>
        </w:rPr>
        <w:t>,</w:t>
      </w:r>
      <w:r w:rsidR="00916D8F">
        <w:rPr>
          <w:rFonts w:ascii="Times New Roman" w:hAnsi="Times New Roman" w:cs="Times New Roman"/>
          <w:color w:val="000000" w:themeColor="text1"/>
        </w:rPr>
        <w:t xml:space="preserve"> for a roa</w:t>
      </w:r>
      <w:r w:rsidR="008D3314">
        <w:rPr>
          <w:rFonts w:ascii="Times New Roman" w:hAnsi="Times New Roman" w:cs="Times New Roman"/>
          <w:color w:val="000000" w:themeColor="text1"/>
        </w:rPr>
        <w:t>d extension</w:t>
      </w:r>
      <w:r w:rsidR="003C11D9">
        <w:rPr>
          <w:rFonts w:ascii="Times New Roman" w:hAnsi="Times New Roman" w:cs="Times New Roman"/>
          <w:color w:val="000000" w:themeColor="text1"/>
        </w:rPr>
        <w:t>,</w:t>
      </w:r>
      <w:r w:rsidR="008D3314">
        <w:rPr>
          <w:rFonts w:ascii="Times New Roman" w:hAnsi="Times New Roman" w:cs="Times New Roman"/>
          <w:color w:val="000000" w:themeColor="text1"/>
        </w:rPr>
        <w:t xml:space="preserve"> and </w:t>
      </w:r>
      <w:r w:rsidR="003C11D9">
        <w:rPr>
          <w:rFonts w:ascii="Times New Roman" w:hAnsi="Times New Roman" w:cs="Times New Roman"/>
          <w:color w:val="000000" w:themeColor="text1"/>
        </w:rPr>
        <w:t xml:space="preserve">for </w:t>
      </w:r>
      <w:r w:rsidR="008D3314">
        <w:rPr>
          <w:rFonts w:ascii="Times New Roman" w:hAnsi="Times New Roman" w:cs="Times New Roman"/>
          <w:color w:val="000000" w:themeColor="text1"/>
        </w:rPr>
        <w:t xml:space="preserve">two houses </w:t>
      </w:r>
      <w:r w:rsidR="0020723D">
        <w:rPr>
          <w:rFonts w:ascii="Times New Roman" w:hAnsi="Times New Roman" w:cs="Times New Roman"/>
          <w:color w:val="000000" w:themeColor="text1"/>
        </w:rPr>
        <w:t xml:space="preserve">to be built </w:t>
      </w:r>
      <w:r w:rsidR="008D3314">
        <w:rPr>
          <w:rFonts w:ascii="Times New Roman" w:hAnsi="Times New Roman" w:cs="Times New Roman"/>
          <w:color w:val="000000" w:themeColor="text1"/>
        </w:rPr>
        <w:t>at the top of Ford Hill, adjoining Palmer Pond</w:t>
      </w:r>
      <w:r w:rsidR="00460D8E">
        <w:rPr>
          <w:rFonts w:ascii="Times New Roman" w:hAnsi="Times New Roman" w:cs="Times New Roman"/>
          <w:color w:val="000000" w:themeColor="text1"/>
        </w:rPr>
        <w:t>.</w:t>
      </w:r>
      <w:r w:rsidR="008D3314">
        <w:rPr>
          <w:rFonts w:ascii="Times New Roman" w:hAnsi="Times New Roman" w:cs="Times New Roman"/>
          <w:color w:val="000000" w:themeColor="text1"/>
        </w:rPr>
        <w:t xml:space="preserve"> </w:t>
      </w:r>
      <w:r w:rsidR="00E44FBD">
        <w:rPr>
          <w:rFonts w:ascii="Times New Roman" w:hAnsi="Times New Roman" w:cs="Times New Roman"/>
          <w:color w:val="000000" w:themeColor="text1"/>
        </w:rPr>
        <w:t>The location of the project is on the west side of Pine Street, 300 feet north of Dean Street.</w:t>
      </w:r>
    </w:p>
    <w:p w:rsidR="00E44FBD" w:rsidRDefault="008D3314" w:rsidP="00916D8F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owner of the property</w:t>
      </w:r>
      <w:r w:rsidR="009912F3">
        <w:rPr>
          <w:rFonts w:ascii="Times New Roman" w:hAnsi="Times New Roman" w:cs="Times New Roman"/>
          <w:color w:val="000000" w:themeColor="text1"/>
        </w:rPr>
        <w:t>,</w:t>
      </w:r>
      <w:r w:rsidR="00BC3313">
        <w:rPr>
          <w:rFonts w:ascii="Times New Roman" w:hAnsi="Times New Roman" w:cs="Times New Roman"/>
          <w:color w:val="000000" w:themeColor="text1"/>
        </w:rPr>
        <w:t xml:space="preserve"> Salvatore Grigoli,</w:t>
      </w:r>
      <w:r w:rsidR="00BD656A">
        <w:rPr>
          <w:rFonts w:ascii="Times New Roman" w:hAnsi="Times New Roman" w:cs="Times New Roman"/>
          <w:color w:val="000000" w:themeColor="text1"/>
        </w:rPr>
        <w:t xml:space="preserve"> and his brother, Francesco Grigoli, have</w:t>
      </w:r>
      <w:r w:rsidR="00BC3313">
        <w:rPr>
          <w:rFonts w:ascii="Times New Roman" w:hAnsi="Times New Roman" w:cs="Times New Roman"/>
          <w:color w:val="000000" w:themeColor="text1"/>
        </w:rPr>
        <w:t xml:space="preserve"> hired Kenneth Shields</w:t>
      </w:r>
      <w:r w:rsidR="009912F3">
        <w:rPr>
          <w:rFonts w:ascii="Times New Roman" w:hAnsi="Times New Roman" w:cs="Times New Roman"/>
          <w:color w:val="000000" w:themeColor="text1"/>
        </w:rPr>
        <w:t>, surveyor,</w:t>
      </w:r>
      <w:r w:rsidR="00BC3313">
        <w:rPr>
          <w:rFonts w:ascii="Times New Roman" w:hAnsi="Times New Roman" w:cs="Times New Roman"/>
          <w:color w:val="000000" w:themeColor="text1"/>
        </w:rPr>
        <w:t xml:space="preserve"> as a representative. </w:t>
      </w:r>
      <w:r w:rsidR="00E44FBD">
        <w:rPr>
          <w:rFonts w:ascii="Times New Roman" w:hAnsi="Times New Roman" w:cs="Times New Roman"/>
          <w:color w:val="000000" w:themeColor="text1"/>
        </w:rPr>
        <w:t>Kenneth</w:t>
      </w:r>
      <w:r w:rsidR="00BC3313">
        <w:rPr>
          <w:rFonts w:ascii="Times New Roman" w:hAnsi="Times New Roman" w:cs="Times New Roman"/>
          <w:color w:val="000000" w:themeColor="text1"/>
        </w:rPr>
        <w:t xml:space="preserve"> made the presentation</w:t>
      </w:r>
      <w:r w:rsidR="00E44FBD">
        <w:rPr>
          <w:rFonts w:ascii="Times New Roman" w:hAnsi="Times New Roman" w:cs="Times New Roman"/>
          <w:color w:val="000000" w:themeColor="text1"/>
        </w:rPr>
        <w:t xml:space="preserve"> of a sketch plan</w:t>
      </w:r>
      <w:r w:rsidR="003C11D9">
        <w:rPr>
          <w:rFonts w:ascii="Times New Roman" w:hAnsi="Times New Roman" w:cs="Times New Roman"/>
          <w:color w:val="000000" w:themeColor="text1"/>
        </w:rPr>
        <w:t xml:space="preserve"> developed by</w:t>
      </w:r>
      <w:r w:rsidR="0016014A">
        <w:rPr>
          <w:rFonts w:ascii="Times New Roman" w:hAnsi="Times New Roman" w:cs="Times New Roman"/>
          <w:color w:val="000000" w:themeColor="text1"/>
        </w:rPr>
        <w:t xml:space="preserve"> </w:t>
      </w:r>
      <w:r w:rsidR="003C11D9">
        <w:rPr>
          <w:rFonts w:ascii="Times New Roman" w:hAnsi="Times New Roman" w:cs="Times New Roman"/>
          <w:color w:val="000000" w:themeColor="text1"/>
        </w:rPr>
        <w:t>Alex</w:t>
      </w:r>
      <w:r w:rsidR="009912F3">
        <w:rPr>
          <w:rFonts w:ascii="Times New Roman" w:hAnsi="Times New Roman" w:cs="Times New Roman"/>
          <w:color w:val="000000" w:themeColor="text1"/>
        </w:rPr>
        <w:t xml:space="preserve"> Urda,</w:t>
      </w:r>
      <w:r w:rsidR="003C11D9">
        <w:rPr>
          <w:rFonts w:ascii="Times New Roman" w:hAnsi="Times New Roman" w:cs="Times New Roman"/>
          <w:color w:val="000000" w:themeColor="text1"/>
        </w:rPr>
        <w:t xml:space="preserve"> of</w:t>
      </w:r>
      <w:r w:rsidR="00BC3313">
        <w:rPr>
          <w:rFonts w:ascii="Times New Roman" w:hAnsi="Times New Roman" w:cs="Times New Roman"/>
          <w:color w:val="000000" w:themeColor="text1"/>
        </w:rPr>
        <w:t xml:space="preserve"> </w:t>
      </w:r>
      <w:r w:rsidR="009912F3">
        <w:rPr>
          <w:rFonts w:ascii="Times New Roman" w:hAnsi="Times New Roman" w:cs="Times New Roman"/>
          <w:color w:val="000000" w:themeColor="text1"/>
        </w:rPr>
        <w:t>Urda</w:t>
      </w:r>
      <w:r w:rsidR="003C11D9">
        <w:rPr>
          <w:rFonts w:ascii="Times New Roman" w:hAnsi="Times New Roman" w:cs="Times New Roman"/>
          <w:color w:val="000000" w:themeColor="text1"/>
        </w:rPr>
        <w:t xml:space="preserve"> Engineering</w:t>
      </w:r>
      <w:r w:rsidR="009912F3">
        <w:rPr>
          <w:rFonts w:ascii="Times New Roman" w:hAnsi="Times New Roman" w:cs="Times New Roman"/>
          <w:color w:val="000000" w:themeColor="text1"/>
        </w:rPr>
        <w:t>.</w:t>
      </w:r>
    </w:p>
    <w:p w:rsidR="0010020C" w:rsidRDefault="008D3314" w:rsidP="00916D8F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7B6E3D">
        <w:rPr>
          <w:rFonts w:ascii="Times New Roman" w:hAnsi="Times New Roman" w:cs="Times New Roman"/>
          <w:color w:val="000000" w:themeColor="text1"/>
        </w:rPr>
        <w:t>ccording to the plan, a</w:t>
      </w:r>
      <w:r>
        <w:rPr>
          <w:rFonts w:ascii="Times New Roman" w:hAnsi="Times New Roman" w:cs="Times New Roman"/>
          <w:color w:val="000000" w:themeColor="text1"/>
        </w:rPr>
        <w:t xml:space="preserve"> driveway would be extending the right of the way from </w:t>
      </w:r>
      <w:r w:rsidR="009912F3">
        <w:rPr>
          <w:rFonts w:ascii="Times New Roman" w:hAnsi="Times New Roman" w:cs="Times New Roman"/>
          <w:color w:val="000000" w:themeColor="text1"/>
        </w:rPr>
        <w:t>Ford Hill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912F3"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 xml:space="preserve">oad, but would not be part of the Village </w:t>
      </w:r>
      <w:r w:rsidR="009912F3">
        <w:rPr>
          <w:rFonts w:ascii="Times New Roman" w:hAnsi="Times New Roman" w:cs="Times New Roman"/>
          <w:color w:val="000000" w:themeColor="text1"/>
        </w:rPr>
        <w:t>street</w:t>
      </w:r>
      <w:r>
        <w:rPr>
          <w:rFonts w:ascii="Times New Roman" w:hAnsi="Times New Roman" w:cs="Times New Roman"/>
          <w:color w:val="000000" w:themeColor="text1"/>
        </w:rPr>
        <w:t xml:space="preserve"> system.</w:t>
      </w:r>
      <w:r w:rsidR="00547735">
        <w:rPr>
          <w:rFonts w:ascii="Times New Roman" w:hAnsi="Times New Roman" w:cs="Times New Roman"/>
          <w:color w:val="000000" w:themeColor="text1"/>
        </w:rPr>
        <w:t xml:space="preserve"> It is unknown at this time who would be responsible for </w:t>
      </w:r>
      <w:r w:rsidR="00CB2090">
        <w:rPr>
          <w:rFonts w:ascii="Times New Roman" w:hAnsi="Times New Roman" w:cs="Times New Roman"/>
          <w:color w:val="000000" w:themeColor="text1"/>
        </w:rPr>
        <w:t xml:space="preserve">maintenance of </w:t>
      </w:r>
      <w:r w:rsidR="00547735">
        <w:rPr>
          <w:rFonts w:ascii="Times New Roman" w:hAnsi="Times New Roman" w:cs="Times New Roman"/>
          <w:color w:val="000000" w:themeColor="text1"/>
        </w:rPr>
        <w:t>th</w:t>
      </w:r>
      <w:r w:rsidR="009912F3">
        <w:rPr>
          <w:rFonts w:ascii="Times New Roman" w:hAnsi="Times New Roman" w:cs="Times New Roman"/>
          <w:color w:val="000000" w:themeColor="text1"/>
        </w:rPr>
        <w:t>is</w:t>
      </w:r>
      <w:r w:rsidR="00547735">
        <w:rPr>
          <w:rFonts w:ascii="Times New Roman" w:hAnsi="Times New Roman" w:cs="Times New Roman"/>
          <w:color w:val="000000" w:themeColor="text1"/>
        </w:rPr>
        <w:t xml:space="preserve"> </w:t>
      </w:r>
      <w:r w:rsidR="009912F3">
        <w:rPr>
          <w:rFonts w:ascii="Times New Roman" w:hAnsi="Times New Roman" w:cs="Times New Roman"/>
          <w:color w:val="000000" w:themeColor="text1"/>
        </w:rPr>
        <w:t>road extension</w:t>
      </w:r>
      <w:r w:rsidR="00547735">
        <w:rPr>
          <w:rFonts w:ascii="Times New Roman" w:hAnsi="Times New Roman" w:cs="Times New Roman"/>
          <w:color w:val="000000" w:themeColor="text1"/>
        </w:rPr>
        <w:t>.</w:t>
      </w:r>
      <w:r w:rsidR="00E44FBD">
        <w:rPr>
          <w:rFonts w:ascii="Times New Roman" w:hAnsi="Times New Roman" w:cs="Times New Roman"/>
          <w:color w:val="000000" w:themeColor="text1"/>
        </w:rPr>
        <w:t xml:space="preserve"> </w:t>
      </w:r>
      <w:r w:rsidR="00CB2090">
        <w:rPr>
          <w:rFonts w:ascii="Times New Roman" w:hAnsi="Times New Roman" w:cs="Times New Roman"/>
          <w:color w:val="000000" w:themeColor="text1"/>
        </w:rPr>
        <w:t xml:space="preserve">Well water is available on the property. </w:t>
      </w:r>
      <w:r w:rsidR="007B6E3D">
        <w:rPr>
          <w:rFonts w:ascii="Times New Roman" w:hAnsi="Times New Roman" w:cs="Times New Roman"/>
          <w:color w:val="000000" w:themeColor="text1"/>
        </w:rPr>
        <w:t>A m</w:t>
      </w:r>
      <w:r w:rsidR="003D715C">
        <w:rPr>
          <w:rFonts w:ascii="Times New Roman" w:hAnsi="Times New Roman" w:cs="Times New Roman"/>
          <w:color w:val="000000" w:themeColor="text1"/>
        </w:rPr>
        <w:t xml:space="preserve">anhole for </w:t>
      </w:r>
      <w:r w:rsidR="007B6E3D">
        <w:rPr>
          <w:rFonts w:ascii="Times New Roman" w:hAnsi="Times New Roman" w:cs="Times New Roman"/>
          <w:color w:val="000000" w:themeColor="text1"/>
        </w:rPr>
        <w:t xml:space="preserve">the </w:t>
      </w:r>
      <w:r w:rsidR="003D715C">
        <w:rPr>
          <w:rFonts w:ascii="Times New Roman" w:hAnsi="Times New Roman" w:cs="Times New Roman"/>
          <w:color w:val="000000" w:themeColor="text1"/>
        </w:rPr>
        <w:t>s</w:t>
      </w:r>
      <w:r w:rsidR="00E44FBD">
        <w:rPr>
          <w:rFonts w:ascii="Times New Roman" w:hAnsi="Times New Roman" w:cs="Times New Roman"/>
          <w:color w:val="000000" w:themeColor="text1"/>
        </w:rPr>
        <w:t>ewer hook</w:t>
      </w:r>
      <w:r w:rsidR="007B6E3D">
        <w:rPr>
          <w:rFonts w:ascii="Times New Roman" w:hAnsi="Times New Roman" w:cs="Times New Roman"/>
          <w:color w:val="000000" w:themeColor="text1"/>
        </w:rPr>
        <w:t>-</w:t>
      </w:r>
      <w:r w:rsidR="00E44FBD">
        <w:rPr>
          <w:rFonts w:ascii="Times New Roman" w:hAnsi="Times New Roman" w:cs="Times New Roman"/>
          <w:color w:val="000000" w:themeColor="text1"/>
        </w:rPr>
        <w:t xml:space="preserve">up </w:t>
      </w:r>
      <w:r w:rsidR="003D715C">
        <w:rPr>
          <w:rFonts w:ascii="Times New Roman" w:hAnsi="Times New Roman" w:cs="Times New Roman"/>
          <w:color w:val="000000" w:themeColor="text1"/>
        </w:rPr>
        <w:t>is</w:t>
      </w:r>
      <w:r w:rsidR="00E44FBD">
        <w:rPr>
          <w:rFonts w:ascii="Times New Roman" w:hAnsi="Times New Roman" w:cs="Times New Roman"/>
          <w:color w:val="000000" w:themeColor="text1"/>
        </w:rPr>
        <w:t xml:space="preserve"> nearby, but </w:t>
      </w:r>
      <w:r w:rsidR="003D715C">
        <w:rPr>
          <w:rFonts w:ascii="Times New Roman" w:hAnsi="Times New Roman" w:cs="Times New Roman"/>
          <w:color w:val="000000" w:themeColor="text1"/>
        </w:rPr>
        <w:t>it is</w:t>
      </w:r>
      <w:r w:rsidR="00E44FBD">
        <w:rPr>
          <w:rFonts w:ascii="Times New Roman" w:hAnsi="Times New Roman" w:cs="Times New Roman"/>
          <w:color w:val="000000" w:themeColor="text1"/>
        </w:rPr>
        <w:t xml:space="preserve"> on Village land.</w:t>
      </w:r>
      <w:r w:rsidR="003C11D9">
        <w:rPr>
          <w:rFonts w:ascii="Times New Roman" w:hAnsi="Times New Roman" w:cs="Times New Roman"/>
          <w:color w:val="000000" w:themeColor="text1"/>
        </w:rPr>
        <w:t xml:space="preserve"> An approval from the Village board is required</w:t>
      </w:r>
      <w:r w:rsidR="009912F3">
        <w:rPr>
          <w:rFonts w:ascii="Times New Roman" w:hAnsi="Times New Roman" w:cs="Times New Roman"/>
          <w:color w:val="000000" w:themeColor="text1"/>
        </w:rPr>
        <w:t xml:space="preserve"> for both </w:t>
      </w:r>
      <w:r w:rsidR="00CB2090">
        <w:rPr>
          <w:rFonts w:ascii="Times New Roman" w:hAnsi="Times New Roman" w:cs="Times New Roman"/>
          <w:color w:val="000000" w:themeColor="text1"/>
        </w:rPr>
        <w:t>the road extension and the sewer hook-up</w:t>
      </w:r>
      <w:r w:rsidR="009912F3">
        <w:rPr>
          <w:rFonts w:ascii="Times New Roman" w:hAnsi="Times New Roman" w:cs="Times New Roman"/>
          <w:color w:val="000000" w:themeColor="text1"/>
        </w:rPr>
        <w:t>.</w:t>
      </w:r>
      <w:r w:rsidR="0010020C">
        <w:rPr>
          <w:rFonts w:ascii="Times New Roman" w:hAnsi="Times New Roman" w:cs="Times New Roman"/>
          <w:color w:val="000000" w:themeColor="text1"/>
        </w:rPr>
        <w:t xml:space="preserve"> </w:t>
      </w:r>
    </w:p>
    <w:p w:rsidR="00CC4A72" w:rsidRDefault="0010020C" w:rsidP="00916D8F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John requested more information on drainage and on fiscal responsibilities for the</w:t>
      </w:r>
      <w:r w:rsidR="009912F3">
        <w:rPr>
          <w:rFonts w:ascii="Times New Roman" w:hAnsi="Times New Roman" w:cs="Times New Roman"/>
          <w:color w:val="000000" w:themeColor="text1"/>
        </w:rPr>
        <w:t xml:space="preserve"> Village</w:t>
      </w:r>
      <w:r>
        <w:rPr>
          <w:rFonts w:ascii="Times New Roman" w:hAnsi="Times New Roman" w:cs="Times New Roman"/>
          <w:color w:val="000000" w:themeColor="text1"/>
        </w:rPr>
        <w:t xml:space="preserve"> services</w:t>
      </w:r>
      <w:r w:rsidR="00CB2090">
        <w:rPr>
          <w:rFonts w:ascii="Times New Roman" w:hAnsi="Times New Roman" w:cs="Times New Roman"/>
          <w:color w:val="000000" w:themeColor="text1"/>
        </w:rPr>
        <w:t xml:space="preserve">, such as the sewer hook-up. </w:t>
      </w:r>
    </w:p>
    <w:p w:rsidR="00BC3313" w:rsidRDefault="003C11D9" w:rsidP="00916D8F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BC3313">
        <w:rPr>
          <w:rFonts w:ascii="Times New Roman" w:hAnsi="Times New Roman" w:cs="Times New Roman"/>
          <w:color w:val="000000" w:themeColor="text1"/>
        </w:rPr>
        <w:t xml:space="preserve">239 </w:t>
      </w:r>
      <w:r>
        <w:rPr>
          <w:rFonts w:ascii="Times New Roman" w:hAnsi="Times New Roman" w:cs="Times New Roman"/>
          <w:color w:val="000000" w:themeColor="text1"/>
        </w:rPr>
        <w:t xml:space="preserve">application </w:t>
      </w:r>
      <w:r w:rsidR="00BC3313">
        <w:rPr>
          <w:rFonts w:ascii="Times New Roman" w:hAnsi="Times New Roman" w:cs="Times New Roman"/>
          <w:color w:val="000000" w:themeColor="text1"/>
        </w:rPr>
        <w:t xml:space="preserve">will be </w:t>
      </w:r>
      <w:r>
        <w:rPr>
          <w:rFonts w:ascii="Times New Roman" w:hAnsi="Times New Roman" w:cs="Times New Roman"/>
          <w:color w:val="000000" w:themeColor="text1"/>
        </w:rPr>
        <w:t xml:space="preserve">made </w:t>
      </w:r>
      <w:r w:rsidR="00BC3313">
        <w:rPr>
          <w:rFonts w:ascii="Times New Roman" w:hAnsi="Times New Roman" w:cs="Times New Roman"/>
          <w:color w:val="000000" w:themeColor="text1"/>
        </w:rPr>
        <w:t>and will need to be accepted by both Broome and Delaware Counties. Shelly described that the sewer hook-up and road</w:t>
      </w:r>
      <w:r w:rsidR="00547735">
        <w:rPr>
          <w:rFonts w:ascii="Times New Roman" w:hAnsi="Times New Roman" w:cs="Times New Roman"/>
          <w:color w:val="000000" w:themeColor="text1"/>
        </w:rPr>
        <w:t xml:space="preserve"> extension</w:t>
      </w:r>
      <w:r w:rsidR="00BC3313">
        <w:rPr>
          <w:rFonts w:ascii="Times New Roman" w:hAnsi="Times New Roman" w:cs="Times New Roman"/>
          <w:color w:val="000000" w:themeColor="text1"/>
        </w:rPr>
        <w:t xml:space="preserve"> - and the Village</w:t>
      </w:r>
      <w:r w:rsidR="00547735">
        <w:rPr>
          <w:rFonts w:ascii="Times New Roman" w:hAnsi="Times New Roman" w:cs="Times New Roman"/>
          <w:color w:val="000000" w:themeColor="text1"/>
        </w:rPr>
        <w:t xml:space="preserve">’s responsibilities </w:t>
      </w:r>
      <w:r>
        <w:rPr>
          <w:rFonts w:ascii="Times New Roman" w:hAnsi="Times New Roman" w:cs="Times New Roman"/>
          <w:color w:val="000000" w:themeColor="text1"/>
        </w:rPr>
        <w:t>-</w:t>
      </w:r>
      <w:r w:rsidR="00BC3313">
        <w:rPr>
          <w:rFonts w:ascii="Times New Roman" w:hAnsi="Times New Roman" w:cs="Times New Roman"/>
          <w:color w:val="000000" w:themeColor="text1"/>
        </w:rPr>
        <w:t xml:space="preserve"> </w:t>
      </w:r>
      <w:r w:rsidR="00CB2090">
        <w:rPr>
          <w:rFonts w:ascii="Times New Roman" w:hAnsi="Times New Roman" w:cs="Times New Roman"/>
          <w:color w:val="000000" w:themeColor="text1"/>
        </w:rPr>
        <w:t xml:space="preserve">would </w:t>
      </w:r>
      <w:r w:rsidR="00BC3313">
        <w:rPr>
          <w:rFonts w:ascii="Times New Roman" w:hAnsi="Times New Roman" w:cs="Times New Roman"/>
          <w:color w:val="000000" w:themeColor="text1"/>
        </w:rPr>
        <w:t>need</w:t>
      </w:r>
      <w:r w:rsidR="00547735">
        <w:rPr>
          <w:rFonts w:ascii="Times New Roman" w:hAnsi="Times New Roman" w:cs="Times New Roman"/>
          <w:color w:val="000000" w:themeColor="text1"/>
        </w:rPr>
        <w:t xml:space="preserve"> to be </w:t>
      </w:r>
      <w:r w:rsidR="00CB2090">
        <w:rPr>
          <w:rFonts w:ascii="Times New Roman" w:hAnsi="Times New Roman" w:cs="Times New Roman"/>
          <w:color w:val="000000" w:themeColor="text1"/>
        </w:rPr>
        <w:t>clarified</w:t>
      </w:r>
      <w:r w:rsidR="00547735">
        <w:rPr>
          <w:rFonts w:ascii="Times New Roman" w:hAnsi="Times New Roman" w:cs="Times New Roman"/>
          <w:color w:val="000000" w:themeColor="text1"/>
        </w:rPr>
        <w:t xml:space="preserve"> before the 239 application c</w:t>
      </w:r>
      <w:r w:rsidR="007B6E3D">
        <w:rPr>
          <w:rFonts w:ascii="Times New Roman" w:hAnsi="Times New Roman" w:cs="Times New Roman"/>
          <w:color w:val="000000" w:themeColor="text1"/>
        </w:rPr>
        <w:t>ould</w:t>
      </w:r>
      <w:r w:rsidR="00547735">
        <w:rPr>
          <w:rFonts w:ascii="Times New Roman" w:hAnsi="Times New Roman" w:cs="Times New Roman"/>
          <w:color w:val="000000" w:themeColor="text1"/>
        </w:rPr>
        <w:t xml:space="preserve"> be submitted.</w:t>
      </w:r>
      <w:r w:rsidR="00CB2090">
        <w:rPr>
          <w:rFonts w:ascii="Times New Roman" w:hAnsi="Times New Roman" w:cs="Times New Roman"/>
          <w:color w:val="000000" w:themeColor="text1"/>
        </w:rPr>
        <w:t xml:space="preserve"> This will require review by the Village </w:t>
      </w:r>
      <w:r w:rsidR="00F34903">
        <w:rPr>
          <w:rFonts w:ascii="Times New Roman" w:hAnsi="Times New Roman" w:cs="Times New Roman"/>
          <w:color w:val="000000" w:themeColor="text1"/>
        </w:rPr>
        <w:t>a</w:t>
      </w:r>
      <w:r w:rsidR="00CB2090">
        <w:rPr>
          <w:rFonts w:ascii="Times New Roman" w:hAnsi="Times New Roman" w:cs="Times New Roman"/>
          <w:color w:val="000000" w:themeColor="text1"/>
        </w:rPr>
        <w:t>ttorney.</w:t>
      </w:r>
    </w:p>
    <w:p w:rsidR="00BD656A" w:rsidRDefault="003C11D9" w:rsidP="00916D8F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At this time, t</w:t>
      </w:r>
      <w:r w:rsidR="00BD656A">
        <w:rPr>
          <w:rFonts w:ascii="Times New Roman" w:hAnsi="Times New Roman" w:cs="Times New Roman"/>
          <w:color w:val="000000" w:themeColor="text1"/>
        </w:rPr>
        <w:t>he board was asked for a determination of</w:t>
      </w:r>
      <w:r w:rsidR="0010020C">
        <w:rPr>
          <w:rFonts w:ascii="Times New Roman" w:hAnsi="Times New Roman" w:cs="Times New Roman"/>
          <w:color w:val="000000" w:themeColor="text1"/>
        </w:rPr>
        <w:t xml:space="preserve"> the project to be classified as a</w:t>
      </w:r>
      <w:r w:rsidR="00BD656A">
        <w:rPr>
          <w:rFonts w:ascii="Times New Roman" w:hAnsi="Times New Roman" w:cs="Times New Roman"/>
          <w:color w:val="000000" w:themeColor="text1"/>
        </w:rPr>
        <w:t xml:space="preserve"> “major” or “minor” subdivision</w:t>
      </w:r>
      <w:r>
        <w:rPr>
          <w:rFonts w:ascii="Times New Roman" w:hAnsi="Times New Roman" w:cs="Times New Roman"/>
          <w:color w:val="000000" w:themeColor="text1"/>
        </w:rPr>
        <w:t>.</w:t>
      </w:r>
      <w:r w:rsidR="00BD656A">
        <w:rPr>
          <w:rFonts w:ascii="Times New Roman" w:hAnsi="Times New Roman" w:cs="Times New Roman"/>
          <w:color w:val="000000" w:themeColor="text1"/>
        </w:rPr>
        <w:t xml:space="preserve"> Shelly pointed out that because the plan required an extension of </w:t>
      </w:r>
      <w:r w:rsidR="007B6E3D">
        <w:rPr>
          <w:rFonts w:ascii="Times New Roman" w:hAnsi="Times New Roman" w:cs="Times New Roman"/>
          <w:color w:val="000000" w:themeColor="text1"/>
        </w:rPr>
        <w:t>Village</w:t>
      </w:r>
      <w:r w:rsidR="00BD656A">
        <w:rPr>
          <w:rFonts w:ascii="Times New Roman" w:hAnsi="Times New Roman" w:cs="Times New Roman"/>
          <w:color w:val="000000" w:themeColor="text1"/>
        </w:rPr>
        <w:t xml:space="preserve"> services, it would have to be determined that the subdivision is a “major” one. The applicant requested that a short form of SEQR would be allowed - Shelly said that the board could </w:t>
      </w:r>
      <w:r w:rsidR="00E44FBD">
        <w:rPr>
          <w:rFonts w:ascii="Times New Roman" w:hAnsi="Times New Roman" w:cs="Times New Roman"/>
          <w:color w:val="000000" w:themeColor="text1"/>
        </w:rPr>
        <w:t>waive the requirement for a long form because this is a relatively small project.</w:t>
      </w:r>
      <w:r>
        <w:rPr>
          <w:rFonts w:ascii="Times New Roman" w:hAnsi="Times New Roman" w:cs="Times New Roman"/>
          <w:color w:val="000000" w:themeColor="text1"/>
        </w:rPr>
        <w:t xml:space="preserve"> Shelly </w:t>
      </w:r>
      <w:r w:rsidR="003D715C">
        <w:rPr>
          <w:rFonts w:ascii="Times New Roman" w:hAnsi="Times New Roman" w:cs="Times New Roman"/>
          <w:color w:val="000000" w:themeColor="text1"/>
        </w:rPr>
        <w:t>suggested that this determination be held off until the Village attorney can resolve some of the legal questions.</w:t>
      </w:r>
    </w:p>
    <w:p w:rsidR="007B6E3D" w:rsidRDefault="007B6E3D" w:rsidP="00916D8F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board chose to act on three of the requested waivers: </w:t>
      </w:r>
      <w:r w:rsidR="00DF6EA2">
        <w:rPr>
          <w:rFonts w:ascii="Times New Roman" w:hAnsi="Times New Roman" w:cs="Times New Roman"/>
          <w:color w:val="000000" w:themeColor="text1"/>
        </w:rPr>
        <w:t xml:space="preserve">1.) use of 20 ft. contours for general site data; 2.) use of smaller diameter rebar for property markers; 3.) use of bearing reference based on Magnetic </w:t>
      </w:r>
      <w:r w:rsidR="00BB4E42">
        <w:rPr>
          <w:rFonts w:ascii="Times New Roman" w:hAnsi="Times New Roman" w:cs="Times New Roman"/>
          <w:color w:val="000000" w:themeColor="text1"/>
        </w:rPr>
        <w:t xml:space="preserve">North instead of True North. </w:t>
      </w:r>
      <w:r w:rsidR="00DF6EA2">
        <w:rPr>
          <w:rFonts w:ascii="Times New Roman" w:hAnsi="Times New Roman" w:cs="Times New Roman"/>
          <w:color w:val="000000" w:themeColor="text1"/>
        </w:rPr>
        <w:t>John made the motion to approve these first three waivers</w:t>
      </w:r>
      <w:r w:rsidR="00F34903">
        <w:rPr>
          <w:rFonts w:ascii="Times New Roman" w:hAnsi="Times New Roman" w:cs="Times New Roman"/>
          <w:color w:val="000000" w:themeColor="text1"/>
        </w:rPr>
        <w:t>, in addition to</w:t>
      </w:r>
      <w:r w:rsidR="00DF6EA2">
        <w:rPr>
          <w:rFonts w:ascii="Times New Roman" w:hAnsi="Times New Roman" w:cs="Times New Roman"/>
          <w:color w:val="000000" w:themeColor="text1"/>
        </w:rPr>
        <w:t xml:space="preserve"> the use of the short form waiver of the SEQR; Mike seconded; all approved.</w:t>
      </w:r>
    </w:p>
    <w:p w:rsidR="003D715C" w:rsidRDefault="007B6E3D" w:rsidP="00916D8F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Sarah said the</w:t>
      </w:r>
      <w:r w:rsidR="00DF6EA2">
        <w:rPr>
          <w:rFonts w:ascii="Times New Roman" w:hAnsi="Times New Roman" w:cs="Times New Roman"/>
          <w:color w:val="000000" w:themeColor="text1"/>
        </w:rPr>
        <w:t xml:space="preserve"> </w:t>
      </w:r>
      <w:r w:rsidR="00BB4E42">
        <w:rPr>
          <w:rFonts w:ascii="Times New Roman" w:hAnsi="Times New Roman" w:cs="Times New Roman"/>
          <w:color w:val="000000" w:themeColor="text1"/>
        </w:rPr>
        <w:t xml:space="preserve">board would need </w:t>
      </w:r>
      <w:r w:rsidR="00F34903">
        <w:rPr>
          <w:rFonts w:ascii="Times New Roman" w:hAnsi="Times New Roman" w:cs="Times New Roman"/>
          <w:color w:val="000000" w:themeColor="text1"/>
        </w:rPr>
        <w:t xml:space="preserve">time </w:t>
      </w:r>
      <w:r w:rsidR="00BB4E42">
        <w:rPr>
          <w:rFonts w:ascii="Times New Roman" w:hAnsi="Times New Roman" w:cs="Times New Roman"/>
          <w:color w:val="000000" w:themeColor="text1"/>
        </w:rPr>
        <w:t xml:space="preserve">to consider the map provided for the fourth </w:t>
      </w:r>
      <w:r w:rsidR="00DF6EA2">
        <w:rPr>
          <w:rFonts w:ascii="Times New Roman" w:hAnsi="Times New Roman" w:cs="Times New Roman"/>
          <w:color w:val="000000" w:themeColor="text1"/>
        </w:rPr>
        <w:t>waiver</w:t>
      </w:r>
      <w:r w:rsidR="00BB4E42">
        <w:rPr>
          <w:rFonts w:ascii="Times New Roman" w:hAnsi="Times New Roman" w:cs="Times New Roman"/>
          <w:color w:val="000000" w:themeColor="text1"/>
        </w:rPr>
        <w:t>:</w:t>
      </w:r>
      <w:r w:rsidR="00DF6EA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for reduced notification</w:t>
      </w:r>
      <w:r w:rsidR="00DF6EA2">
        <w:rPr>
          <w:rFonts w:ascii="Times New Roman" w:hAnsi="Times New Roman" w:cs="Times New Roman"/>
          <w:color w:val="000000" w:themeColor="text1"/>
        </w:rPr>
        <w:t xml:space="preserve"> to neighboring pro</w:t>
      </w:r>
      <w:r w:rsidR="00BB4E42">
        <w:rPr>
          <w:rFonts w:ascii="Times New Roman" w:hAnsi="Times New Roman" w:cs="Times New Roman"/>
          <w:color w:val="000000" w:themeColor="text1"/>
        </w:rPr>
        <w:t>p</w:t>
      </w:r>
      <w:r w:rsidR="00DF6EA2">
        <w:rPr>
          <w:rFonts w:ascii="Times New Roman" w:hAnsi="Times New Roman" w:cs="Times New Roman"/>
          <w:color w:val="000000" w:themeColor="text1"/>
        </w:rPr>
        <w:t>erties</w:t>
      </w:r>
      <w:r w:rsidR="00BB4E42">
        <w:rPr>
          <w:rFonts w:ascii="Times New Roman" w:hAnsi="Times New Roman" w:cs="Times New Roman"/>
          <w:color w:val="000000" w:themeColor="text1"/>
        </w:rPr>
        <w:t xml:space="preserve"> according to the map, rather than for all owners within 500 feet. The board agreed to table this waiver for the next meeting.</w:t>
      </w:r>
    </w:p>
    <w:p w:rsidR="00BC3313" w:rsidRDefault="00BC3313" w:rsidP="00D22418">
      <w:pPr>
        <w:pStyle w:val="ListParagraph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</w:p>
    <w:p w:rsidR="00A97A1B" w:rsidRDefault="00A97A1B" w:rsidP="00D22418">
      <w:pPr>
        <w:pStyle w:val="ListParagraph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D429DC">
        <w:rPr>
          <w:rFonts w:ascii="Times New Roman" w:hAnsi="Times New Roman" w:cs="Times New Roman"/>
          <w:color w:val="000000" w:themeColor="text1"/>
          <w:u w:color="1A1A1A"/>
        </w:rPr>
        <w:t xml:space="preserve">Sarah asked for a motion to adjourn at </w:t>
      </w:r>
      <w:r w:rsidR="0056459E">
        <w:rPr>
          <w:rFonts w:ascii="Times New Roman" w:hAnsi="Times New Roman" w:cs="Times New Roman"/>
          <w:color w:val="000000" w:themeColor="text1"/>
          <w:u w:color="1A1A1A"/>
        </w:rPr>
        <w:t>8</w:t>
      </w:r>
      <w:r w:rsidR="005918E5">
        <w:rPr>
          <w:rFonts w:ascii="Times New Roman" w:hAnsi="Times New Roman" w:cs="Times New Roman"/>
          <w:color w:val="000000" w:themeColor="text1"/>
          <w:u w:color="1A1A1A"/>
        </w:rPr>
        <w:t>:</w:t>
      </w:r>
      <w:r w:rsidR="00536E25">
        <w:rPr>
          <w:rFonts w:ascii="Times New Roman" w:hAnsi="Times New Roman" w:cs="Times New Roman"/>
          <w:color w:val="000000" w:themeColor="text1"/>
          <w:u w:color="1A1A1A"/>
        </w:rPr>
        <w:t>12</w:t>
      </w:r>
      <w:r w:rsidR="0012188E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Pr="00D429DC">
        <w:rPr>
          <w:rFonts w:ascii="Times New Roman" w:hAnsi="Times New Roman" w:cs="Times New Roman"/>
          <w:color w:val="000000" w:themeColor="text1"/>
          <w:u w:color="1A1A1A"/>
        </w:rPr>
        <w:t>pm.</w:t>
      </w:r>
      <w:r w:rsidR="00274C17" w:rsidRPr="00D429DC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="006945E9">
        <w:rPr>
          <w:rFonts w:ascii="Times New Roman" w:hAnsi="Times New Roman" w:cs="Times New Roman"/>
          <w:color w:val="000000" w:themeColor="text1"/>
          <w:u w:color="1A1A1A"/>
        </w:rPr>
        <w:t>John</w:t>
      </w:r>
      <w:r w:rsidR="005918E5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Pr="00D429DC">
        <w:rPr>
          <w:rFonts w:ascii="Times New Roman" w:hAnsi="Times New Roman" w:cs="Times New Roman"/>
          <w:color w:val="000000" w:themeColor="text1"/>
          <w:u w:color="1A1A1A"/>
        </w:rPr>
        <w:t>made the motion, and</w:t>
      </w:r>
      <w:r w:rsidR="00870AAA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="006945E9">
        <w:rPr>
          <w:rFonts w:ascii="Times New Roman" w:hAnsi="Times New Roman" w:cs="Times New Roman"/>
          <w:color w:val="000000" w:themeColor="text1"/>
          <w:u w:color="1A1A1A"/>
        </w:rPr>
        <w:t>Peter</w:t>
      </w:r>
      <w:r w:rsidR="00274C17" w:rsidRPr="00D429DC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Pr="00D429DC">
        <w:rPr>
          <w:rFonts w:ascii="Times New Roman" w:hAnsi="Times New Roman" w:cs="Times New Roman"/>
          <w:color w:val="000000" w:themeColor="text1"/>
          <w:u w:color="1A1A1A"/>
        </w:rPr>
        <w:t>seconded. All approved.</w:t>
      </w:r>
    </w:p>
    <w:p w:rsidR="0010020C" w:rsidRDefault="0010020C" w:rsidP="0010020C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</w:p>
    <w:p w:rsidR="00A97A1B" w:rsidRPr="0010020C" w:rsidRDefault="00A97A1B" w:rsidP="0010020C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</w:rPr>
      </w:pPr>
      <w:r w:rsidRPr="0010020C">
        <w:rPr>
          <w:rFonts w:ascii="Times New Roman" w:hAnsi="Times New Roman" w:cs="Times New Roman"/>
          <w:color w:val="000000" w:themeColor="text1"/>
          <w:u w:color="1A1A1A"/>
        </w:rPr>
        <w:t xml:space="preserve">Next meeting </w:t>
      </w:r>
      <w:r w:rsidR="006B361F" w:rsidRPr="0010020C">
        <w:rPr>
          <w:rFonts w:ascii="Times New Roman" w:hAnsi="Times New Roman" w:cs="Times New Roman"/>
          <w:color w:val="000000" w:themeColor="text1"/>
          <w:u w:color="1A1A1A"/>
        </w:rPr>
        <w:t>will</w:t>
      </w:r>
      <w:r w:rsidRPr="0010020C">
        <w:rPr>
          <w:rFonts w:ascii="Times New Roman" w:hAnsi="Times New Roman" w:cs="Times New Roman"/>
          <w:color w:val="000000" w:themeColor="text1"/>
          <w:u w:color="1A1A1A"/>
        </w:rPr>
        <w:t xml:space="preserve"> be</w:t>
      </w:r>
      <w:r w:rsidR="006B361F" w:rsidRPr="0010020C">
        <w:rPr>
          <w:rFonts w:ascii="Times New Roman" w:hAnsi="Times New Roman" w:cs="Times New Roman"/>
          <w:color w:val="000000" w:themeColor="text1"/>
          <w:u w:color="1A1A1A"/>
        </w:rPr>
        <w:t xml:space="preserve"> on </w:t>
      </w:r>
      <w:r w:rsidR="00C5512D" w:rsidRPr="0010020C">
        <w:rPr>
          <w:rFonts w:ascii="Times New Roman" w:hAnsi="Times New Roman" w:cs="Times New Roman"/>
          <w:color w:val="000000" w:themeColor="text1"/>
          <w:u w:color="1A1A1A"/>
        </w:rPr>
        <w:t xml:space="preserve">Wednesday, </w:t>
      </w:r>
      <w:r w:rsidR="001C610E">
        <w:rPr>
          <w:rFonts w:ascii="Times New Roman" w:hAnsi="Times New Roman" w:cs="Times New Roman"/>
          <w:color w:val="000000" w:themeColor="text1"/>
          <w:u w:color="1A1A1A"/>
        </w:rPr>
        <w:t>March</w:t>
      </w:r>
      <w:r w:rsidR="006945E9" w:rsidRPr="0010020C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="002371C2">
        <w:rPr>
          <w:rFonts w:ascii="Times New Roman" w:hAnsi="Times New Roman" w:cs="Times New Roman"/>
          <w:color w:val="000000" w:themeColor="text1"/>
          <w:u w:color="1A1A1A"/>
        </w:rPr>
        <w:t>9</w:t>
      </w:r>
      <w:r w:rsidR="00010930" w:rsidRPr="0010020C">
        <w:rPr>
          <w:rFonts w:ascii="Times New Roman" w:hAnsi="Times New Roman" w:cs="Times New Roman"/>
          <w:color w:val="000000" w:themeColor="text1"/>
          <w:u w:color="1A1A1A"/>
        </w:rPr>
        <w:t>,</w:t>
      </w:r>
      <w:r w:rsidR="00401DDB" w:rsidRPr="0010020C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Pr="0010020C">
        <w:rPr>
          <w:rFonts w:ascii="Times New Roman" w:hAnsi="Times New Roman" w:cs="Times New Roman"/>
          <w:color w:val="000000" w:themeColor="text1"/>
          <w:u w:color="1A1A1A"/>
        </w:rPr>
        <w:t>at 7:00</w:t>
      </w:r>
      <w:r w:rsidR="005807FC" w:rsidRPr="0010020C">
        <w:rPr>
          <w:rFonts w:ascii="Times New Roman" w:hAnsi="Times New Roman" w:cs="Times New Roman"/>
          <w:color w:val="000000" w:themeColor="text1"/>
          <w:u w:color="1A1A1A"/>
        </w:rPr>
        <w:t>.</w:t>
      </w:r>
      <w:r w:rsidR="006B361F" w:rsidRPr="0010020C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</w:p>
    <w:p w:rsidR="00A97A1B" w:rsidRPr="0059010A" w:rsidRDefault="00A97A1B" w:rsidP="00A97A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59010A">
        <w:rPr>
          <w:rFonts w:ascii="Times New Roman" w:hAnsi="Times New Roman" w:cs="Times New Roman"/>
          <w:color w:val="000000" w:themeColor="text1"/>
          <w:u w:color="1A1A1A"/>
        </w:rPr>
        <w:t> </w:t>
      </w:r>
    </w:p>
    <w:p w:rsidR="00A97A1B" w:rsidRDefault="00A97A1B" w:rsidP="00A97A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59010A">
        <w:rPr>
          <w:rFonts w:ascii="Times New Roman" w:hAnsi="Times New Roman" w:cs="Times New Roman"/>
          <w:color w:val="000000" w:themeColor="text1"/>
          <w:u w:color="1A1A1A"/>
        </w:rPr>
        <w:t>Respectfully submitted,</w:t>
      </w:r>
    </w:p>
    <w:p w:rsidR="0066573F" w:rsidRDefault="0066573F" w:rsidP="00A97A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</w:p>
    <w:p w:rsidR="00A97A1B" w:rsidRPr="0059010A" w:rsidRDefault="00A97A1B" w:rsidP="00A97A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59010A">
        <w:rPr>
          <w:rFonts w:ascii="Times New Roman" w:hAnsi="Times New Roman" w:cs="Times New Roman"/>
          <w:color w:val="000000" w:themeColor="text1"/>
          <w:u w:color="1A1A1A"/>
        </w:rPr>
        <w:t>Gail Musante</w:t>
      </w:r>
    </w:p>
    <w:p w:rsidR="00A97A1B" w:rsidRDefault="00A97A1B" w:rsidP="00A97A1B">
      <w:pPr>
        <w:rPr>
          <w:rFonts w:ascii="Times New Roman" w:hAnsi="Times New Roman" w:cs="Times New Roman"/>
          <w:color w:val="000000" w:themeColor="text1"/>
          <w:u w:color="1A1A1A"/>
        </w:rPr>
      </w:pPr>
      <w:r w:rsidRPr="0059010A">
        <w:rPr>
          <w:rFonts w:ascii="Times New Roman" w:hAnsi="Times New Roman" w:cs="Times New Roman"/>
          <w:color w:val="000000" w:themeColor="text1"/>
          <w:u w:color="1A1A1A"/>
        </w:rPr>
        <w:t>Recording Secretary</w:t>
      </w:r>
    </w:p>
    <w:p w:rsidR="001D01B1" w:rsidRDefault="001D01B1" w:rsidP="00A97A1B">
      <w:pPr>
        <w:rPr>
          <w:rFonts w:ascii="Times New Roman" w:hAnsi="Times New Roman" w:cs="Times New Roman"/>
          <w:color w:val="000000" w:themeColor="text1"/>
          <w:u w:color="1A1A1A"/>
        </w:rPr>
      </w:pPr>
    </w:p>
    <w:p w:rsidR="001D01B1" w:rsidRDefault="001D01B1" w:rsidP="00A97A1B">
      <w:pPr>
        <w:rPr>
          <w:rFonts w:ascii="Times New Roman" w:hAnsi="Times New Roman" w:cs="Times New Roman"/>
          <w:color w:val="000000" w:themeColor="text1"/>
          <w:u w:color="1A1A1A"/>
        </w:rPr>
      </w:pPr>
    </w:p>
    <w:p w:rsidR="00791B2A" w:rsidRDefault="00791B2A" w:rsidP="00A97A1B">
      <w:pPr>
        <w:rPr>
          <w:rFonts w:ascii="Times New Roman" w:hAnsi="Times New Roman" w:cs="Times New Roman"/>
          <w:color w:val="000000" w:themeColor="text1"/>
          <w:u w:color="1A1A1A"/>
        </w:rPr>
      </w:pPr>
    </w:p>
    <w:p w:rsidR="00AA1690" w:rsidRDefault="00AA1690" w:rsidP="00A97A1B">
      <w:pPr>
        <w:rPr>
          <w:rFonts w:ascii="Times New Roman" w:hAnsi="Times New Roman" w:cs="Times New Roman"/>
          <w:color w:val="000000" w:themeColor="text1"/>
          <w:u w:color="1A1A1A"/>
        </w:rPr>
      </w:pPr>
    </w:p>
    <w:sectPr w:rsidR="00AA1690" w:rsidSect="006F4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5F6218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797786"/>
    <w:multiLevelType w:val="hybridMultilevel"/>
    <w:tmpl w:val="30EC270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44F6"/>
    <w:multiLevelType w:val="hybridMultilevel"/>
    <w:tmpl w:val="A542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E3160A"/>
    <w:multiLevelType w:val="hybridMultilevel"/>
    <w:tmpl w:val="81A6345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081"/>
    <w:multiLevelType w:val="hybridMultilevel"/>
    <w:tmpl w:val="8F9842BC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54FC7"/>
    <w:multiLevelType w:val="hybridMultilevel"/>
    <w:tmpl w:val="B4B4F528"/>
    <w:lvl w:ilvl="0" w:tplc="00000001">
      <w:start w:val="1"/>
      <w:numFmt w:val="bullet"/>
      <w:lvlText w:val="•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2EC10D8"/>
    <w:multiLevelType w:val="hybridMultilevel"/>
    <w:tmpl w:val="E52C8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0F2E11"/>
    <w:multiLevelType w:val="hybridMultilevel"/>
    <w:tmpl w:val="9142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E3291"/>
    <w:multiLevelType w:val="hybridMultilevel"/>
    <w:tmpl w:val="5F4C8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CE6CE3"/>
    <w:multiLevelType w:val="hybridMultilevel"/>
    <w:tmpl w:val="14C2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97A1B"/>
    <w:rsid w:val="0000059A"/>
    <w:rsid w:val="000074F3"/>
    <w:rsid w:val="00010930"/>
    <w:rsid w:val="000171A1"/>
    <w:rsid w:val="0004765C"/>
    <w:rsid w:val="00050468"/>
    <w:rsid w:val="000553D5"/>
    <w:rsid w:val="000672D8"/>
    <w:rsid w:val="00094127"/>
    <w:rsid w:val="000B7097"/>
    <w:rsid w:val="000C192A"/>
    <w:rsid w:val="000C214B"/>
    <w:rsid w:val="000C723D"/>
    <w:rsid w:val="000D421A"/>
    <w:rsid w:val="000E0E42"/>
    <w:rsid w:val="000E4BE6"/>
    <w:rsid w:val="000F4F40"/>
    <w:rsid w:val="0010020C"/>
    <w:rsid w:val="00113A05"/>
    <w:rsid w:val="0012188E"/>
    <w:rsid w:val="001274D5"/>
    <w:rsid w:val="001429D2"/>
    <w:rsid w:val="0016014A"/>
    <w:rsid w:val="00171259"/>
    <w:rsid w:val="0018036F"/>
    <w:rsid w:val="0018216C"/>
    <w:rsid w:val="001920F4"/>
    <w:rsid w:val="001B4FBB"/>
    <w:rsid w:val="001C2E34"/>
    <w:rsid w:val="001C610E"/>
    <w:rsid w:val="001D01B1"/>
    <w:rsid w:val="001E3BFD"/>
    <w:rsid w:val="002002A0"/>
    <w:rsid w:val="002042C4"/>
    <w:rsid w:val="0020723D"/>
    <w:rsid w:val="00236A44"/>
    <w:rsid w:val="002371C2"/>
    <w:rsid w:val="00237296"/>
    <w:rsid w:val="00242318"/>
    <w:rsid w:val="0025621B"/>
    <w:rsid w:val="00264A61"/>
    <w:rsid w:val="00264C9A"/>
    <w:rsid w:val="00274C17"/>
    <w:rsid w:val="00281CEA"/>
    <w:rsid w:val="00284AC3"/>
    <w:rsid w:val="00287C80"/>
    <w:rsid w:val="00290E29"/>
    <w:rsid w:val="00297005"/>
    <w:rsid w:val="002A2AAC"/>
    <w:rsid w:val="002A710F"/>
    <w:rsid w:val="002D256B"/>
    <w:rsid w:val="002D3CC5"/>
    <w:rsid w:val="002E4CAF"/>
    <w:rsid w:val="002E6C1A"/>
    <w:rsid w:val="00301A90"/>
    <w:rsid w:val="0031276B"/>
    <w:rsid w:val="00312E99"/>
    <w:rsid w:val="0032414C"/>
    <w:rsid w:val="0035050A"/>
    <w:rsid w:val="003530B8"/>
    <w:rsid w:val="00357AF8"/>
    <w:rsid w:val="00363D37"/>
    <w:rsid w:val="003755F8"/>
    <w:rsid w:val="00376931"/>
    <w:rsid w:val="0039742C"/>
    <w:rsid w:val="003B7692"/>
    <w:rsid w:val="003C11D9"/>
    <w:rsid w:val="003C6485"/>
    <w:rsid w:val="003D715C"/>
    <w:rsid w:val="003E0ED8"/>
    <w:rsid w:val="003E4074"/>
    <w:rsid w:val="00401DDB"/>
    <w:rsid w:val="004115E1"/>
    <w:rsid w:val="00426C49"/>
    <w:rsid w:val="00434FBD"/>
    <w:rsid w:val="004423B9"/>
    <w:rsid w:val="00460D8E"/>
    <w:rsid w:val="00484AEA"/>
    <w:rsid w:val="00494F7A"/>
    <w:rsid w:val="004A0696"/>
    <w:rsid w:val="004B1D3F"/>
    <w:rsid w:val="004E5E4A"/>
    <w:rsid w:val="00507061"/>
    <w:rsid w:val="00536E25"/>
    <w:rsid w:val="00537D71"/>
    <w:rsid w:val="00540381"/>
    <w:rsid w:val="00541670"/>
    <w:rsid w:val="00543CCA"/>
    <w:rsid w:val="00546045"/>
    <w:rsid w:val="00547735"/>
    <w:rsid w:val="0056459E"/>
    <w:rsid w:val="005807FC"/>
    <w:rsid w:val="00581AC7"/>
    <w:rsid w:val="00584690"/>
    <w:rsid w:val="005902E2"/>
    <w:rsid w:val="005918E5"/>
    <w:rsid w:val="005A3260"/>
    <w:rsid w:val="005A4062"/>
    <w:rsid w:val="005A72EF"/>
    <w:rsid w:val="005B13E2"/>
    <w:rsid w:val="005B35C2"/>
    <w:rsid w:val="005B6629"/>
    <w:rsid w:val="005E756C"/>
    <w:rsid w:val="005F218C"/>
    <w:rsid w:val="005F2902"/>
    <w:rsid w:val="00603BE0"/>
    <w:rsid w:val="00622EF3"/>
    <w:rsid w:val="00653DDF"/>
    <w:rsid w:val="00661508"/>
    <w:rsid w:val="0066573F"/>
    <w:rsid w:val="006762B5"/>
    <w:rsid w:val="00687300"/>
    <w:rsid w:val="00693E4D"/>
    <w:rsid w:val="006945E9"/>
    <w:rsid w:val="006B361F"/>
    <w:rsid w:val="006B726C"/>
    <w:rsid w:val="006E50EC"/>
    <w:rsid w:val="006E588C"/>
    <w:rsid w:val="006F474D"/>
    <w:rsid w:val="00710153"/>
    <w:rsid w:val="00710DB0"/>
    <w:rsid w:val="0073601A"/>
    <w:rsid w:val="00754AB5"/>
    <w:rsid w:val="00767CC7"/>
    <w:rsid w:val="00770832"/>
    <w:rsid w:val="00782928"/>
    <w:rsid w:val="00791B2A"/>
    <w:rsid w:val="007A39F4"/>
    <w:rsid w:val="007B6E3D"/>
    <w:rsid w:val="007C198D"/>
    <w:rsid w:val="007D67FB"/>
    <w:rsid w:val="007F1CD5"/>
    <w:rsid w:val="00804C28"/>
    <w:rsid w:val="00832021"/>
    <w:rsid w:val="00870AAA"/>
    <w:rsid w:val="00896B2E"/>
    <w:rsid w:val="008D3314"/>
    <w:rsid w:val="008D5891"/>
    <w:rsid w:val="008E61B3"/>
    <w:rsid w:val="008F52BE"/>
    <w:rsid w:val="008F6B8B"/>
    <w:rsid w:val="009027D2"/>
    <w:rsid w:val="00904324"/>
    <w:rsid w:val="00916D8F"/>
    <w:rsid w:val="00926F98"/>
    <w:rsid w:val="009323D2"/>
    <w:rsid w:val="00933619"/>
    <w:rsid w:val="009347F5"/>
    <w:rsid w:val="00947DB9"/>
    <w:rsid w:val="00957410"/>
    <w:rsid w:val="009645B3"/>
    <w:rsid w:val="009912F3"/>
    <w:rsid w:val="009F43A4"/>
    <w:rsid w:val="00A21E17"/>
    <w:rsid w:val="00A23FCA"/>
    <w:rsid w:val="00A53763"/>
    <w:rsid w:val="00A82B9B"/>
    <w:rsid w:val="00A85461"/>
    <w:rsid w:val="00A85E80"/>
    <w:rsid w:val="00A86DBA"/>
    <w:rsid w:val="00A93D0D"/>
    <w:rsid w:val="00A97A1B"/>
    <w:rsid w:val="00AA1690"/>
    <w:rsid w:val="00AB5AA8"/>
    <w:rsid w:val="00AD3FFC"/>
    <w:rsid w:val="00AE2935"/>
    <w:rsid w:val="00AE50D7"/>
    <w:rsid w:val="00AF2F34"/>
    <w:rsid w:val="00B2745D"/>
    <w:rsid w:val="00B324D1"/>
    <w:rsid w:val="00B57B77"/>
    <w:rsid w:val="00B65799"/>
    <w:rsid w:val="00B75FCB"/>
    <w:rsid w:val="00B973B5"/>
    <w:rsid w:val="00B97BF1"/>
    <w:rsid w:val="00BB023C"/>
    <w:rsid w:val="00BB4E42"/>
    <w:rsid w:val="00BB726D"/>
    <w:rsid w:val="00BC3313"/>
    <w:rsid w:val="00BD656A"/>
    <w:rsid w:val="00BE44E0"/>
    <w:rsid w:val="00BF69BA"/>
    <w:rsid w:val="00C11C20"/>
    <w:rsid w:val="00C139BA"/>
    <w:rsid w:val="00C364D1"/>
    <w:rsid w:val="00C4207B"/>
    <w:rsid w:val="00C52462"/>
    <w:rsid w:val="00C5512D"/>
    <w:rsid w:val="00C714FB"/>
    <w:rsid w:val="00C8184B"/>
    <w:rsid w:val="00C91955"/>
    <w:rsid w:val="00C93A50"/>
    <w:rsid w:val="00C96E47"/>
    <w:rsid w:val="00CB2090"/>
    <w:rsid w:val="00CC04B8"/>
    <w:rsid w:val="00CC4A72"/>
    <w:rsid w:val="00CD7137"/>
    <w:rsid w:val="00CE2D3C"/>
    <w:rsid w:val="00CE5F59"/>
    <w:rsid w:val="00CF5F38"/>
    <w:rsid w:val="00CF60E9"/>
    <w:rsid w:val="00CF62A8"/>
    <w:rsid w:val="00D22418"/>
    <w:rsid w:val="00D30F0D"/>
    <w:rsid w:val="00D429DC"/>
    <w:rsid w:val="00D519C7"/>
    <w:rsid w:val="00D635C5"/>
    <w:rsid w:val="00D77235"/>
    <w:rsid w:val="00D87E60"/>
    <w:rsid w:val="00DA1671"/>
    <w:rsid w:val="00DA2377"/>
    <w:rsid w:val="00DC1031"/>
    <w:rsid w:val="00DC2BB1"/>
    <w:rsid w:val="00DC5191"/>
    <w:rsid w:val="00DF15E8"/>
    <w:rsid w:val="00DF6EA2"/>
    <w:rsid w:val="00DF7573"/>
    <w:rsid w:val="00E16DA1"/>
    <w:rsid w:val="00E44FBD"/>
    <w:rsid w:val="00E53A0E"/>
    <w:rsid w:val="00E6234E"/>
    <w:rsid w:val="00E851FC"/>
    <w:rsid w:val="00E90F9D"/>
    <w:rsid w:val="00E954CC"/>
    <w:rsid w:val="00EB6E8B"/>
    <w:rsid w:val="00EC1C34"/>
    <w:rsid w:val="00EE42F5"/>
    <w:rsid w:val="00EF465D"/>
    <w:rsid w:val="00F2334F"/>
    <w:rsid w:val="00F251E3"/>
    <w:rsid w:val="00F30E01"/>
    <w:rsid w:val="00F34903"/>
    <w:rsid w:val="00F77EC2"/>
    <w:rsid w:val="00FA7351"/>
    <w:rsid w:val="00FB2071"/>
    <w:rsid w:val="00FB65A0"/>
    <w:rsid w:val="00FD19F9"/>
    <w:rsid w:val="00FD23EA"/>
    <w:rsid w:val="00FD2FE3"/>
    <w:rsid w:val="00FD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1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E61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Karen Budine</cp:lastModifiedBy>
  <cp:revision>2</cp:revision>
  <dcterms:created xsi:type="dcterms:W3CDTF">2022-06-29T15:41:00Z</dcterms:created>
  <dcterms:modified xsi:type="dcterms:W3CDTF">2022-06-29T15:41:00Z</dcterms:modified>
</cp:coreProperties>
</file>